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470828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29CFAAAC" w14:textId="2F8114B5" w:rsidR="006B6215" w:rsidRDefault="00032F53" w:rsidP="0047082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HASIL ANALISIS </w:t>
      </w:r>
      <w:r w:rsidR="006B6215" w:rsidRPr="002F2EF9">
        <w:rPr>
          <w:rFonts w:ascii="Arial" w:hAnsi="Arial" w:cs="Arial"/>
        </w:rPr>
        <w:t xml:space="preserve">PERATURAN PERUNDANG-UNDANGAN TERHADAP RANCANGAN PERATURAN DAERAH TENTANG </w:t>
      </w:r>
      <w:r w:rsidR="00674DEA">
        <w:rPr>
          <w:rFonts w:ascii="Arial" w:hAnsi="Arial" w:cs="Arial"/>
        </w:rPr>
        <w:t>PERUBAHAN ANGGARAN PENDAPATAN DAN BELANJA DAERAH TAHUN ANGGARAN 2025</w:t>
      </w:r>
      <w:r w:rsidR="001D62D5">
        <w:rPr>
          <w:rFonts w:ascii="Arial" w:hAnsi="Arial" w:cs="Arial"/>
        </w:rPr>
        <w:t>.</w:t>
      </w:r>
    </w:p>
    <w:p w14:paraId="2C530E4B" w14:textId="77777777" w:rsidR="006E1B13" w:rsidRPr="002F2EF9" w:rsidRDefault="006E1B13" w:rsidP="00470828">
      <w:pPr>
        <w:spacing w:line="360" w:lineRule="auto"/>
        <w:jc w:val="both"/>
        <w:rPr>
          <w:rFonts w:ascii="Arial" w:hAnsi="Arial" w:cs="Arial"/>
        </w:rPr>
      </w:pPr>
    </w:p>
    <w:p w14:paraId="29E0D055" w14:textId="3BED2971" w:rsidR="006B6215" w:rsidRPr="002F2EF9" w:rsidRDefault="006B6215" w:rsidP="00470828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DISUSUN </w:t>
      </w:r>
      <w:proofErr w:type="gramStart"/>
      <w:r w:rsidRPr="002F2EF9">
        <w:rPr>
          <w:rFonts w:ascii="Arial" w:hAnsi="Arial" w:cs="Arial"/>
        </w:rPr>
        <w:t>OLEH :</w:t>
      </w:r>
      <w:proofErr w:type="gramEnd"/>
      <w:r w:rsidRPr="002F2EF9">
        <w:rPr>
          <w:rFonts w:ascii="Arial" w:hAnsi="Arial" w:cs="Arial"/>
        </w:rPr>
        <w:t xml:space="preserve"> </w:t>
      </w:r>
      <w:r w:rsidR="00F706B3">
        <w:rPr>
          <w:rFonts w:ascii="Arial" w:hAnsi="Arial" w:cs="Arial"/>
        </w:rPr>
        <w:t xml:space="preserve"> </w:t>
      </w:r>
      <w:r w:rsidRPr="002F2EF9">
        <w:rPr>
          <w:rFonts w:ascii="Arial" w:hAnsi="Arial" w:cs="Arial"/>
        </w:rPr>
        <w:t>BAGIAN HUKUM SETDA BOALEMO</w:t>
      </w:r>
    </w:p>
    <w:p w14:paraId="218D21D7" w14:textId="09580E38" w:rsidR="006B6215" w:rsidRDefault="006B6215" w:rsidP="00470828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1E11B12C" w14:textId="77777777" w:rsidR="00FD1E86" w:rsidRPr="002F2EF9" w:rsidRDefault="00FD1E86" w:rsidP="00470828">
      <w:pPr>
        <w:spacing w:line="360" w:lineRule="auto"/>
        <w:jc w:val="both"/>
        <w:rPr>
          <w:rFonts w:ascii="Arial" w:hAnsi="Arial" w:cs="Arial"/>
        </w:rPr>
      </w:pPr>
    </w:p>
    <w:p w14:paraId="7CFED195" w14:textId="34F47C1D" w:rsidR="00C62D86" w:rsidRPr="002F2EF9" w:rsidRDefault="002F2EF9" w:rsidP="00470828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47082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20EE2287" w14:textId="3798B2E9" w:rsidR="00742A03" w:rsidRPr="00AE01E8" w:rsidRDefault="004D0BD7" w:rsidP="0047082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2F53">
        <w:rPr>
          <w:rFonts w:ascii="Arial" w:hAnsi="Arial" w:cs="Arial"/>
          <w:sz w:val="24"/>
          <w:szCs w:val="24"/>
        </w:rPr>
        <w:t>Perubahan</w:t>
      </w:r>
      <w:proofErr w:type="spellEnd"/>
      <w:r w:rsidRP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F53">
        <w:rPr>
          <w:rFonts w:ascii="Arial" w:hAnsi="Arial" w:cs="Arial"/>
          <w:sz w:val="24"/>
          <w:szCs w:val="24"/>
        </w:rPr>
        <w:t>Anggaran</w:t>
      </w:r>
      <w:proofErr w:type="spellEnd"/>
      <w:r w:rsidRP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F53">
        <w:rPr>
          <w:rFonts w:ascii="Arial" w:hAnsi="Arial" w:cs="Arial"/>
          <w:sz w:val="24"/>
          <w:szCs w:val="24"/>
        </w:rPr>
        <w:t>Pendapatan</w:t>
      </w:r>
      <w:proofErr w:type="spellEnd"/>
      <w:r w:rsidRPr="00032F5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32F53">
        <w:rPr>
          <w:rFonts w:ascii="Arial" w:hAnsi="Arial" w:cs="Arial"/>
          <w:sz w:val="24"/>
          <w:szCs w:val="24"/>
        </w:rPr>
        <w:t>Belanja</w:t>
      </w:r>
      <w:proofErr w:type="spellEnd"/>
      <w:r w:rsidRPr="00032F53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032F53" w:rsidRPr="00032F53">
        <w:rPr>
          <w:rFonts w:ascii="Arial" w:hAnsi="Arial" w:cs="Arial"/>
          <w:sz w:val="24"/>
          <w:szCs w:val="24"/>
        </w:rPr>
        <w:t>dilakukan</w:t>
      </w:r>
      <w:proofErr w:type="spellEnd"/>
      <w:r w:rsidR="00032F53" w:rsidRP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 w:rsidRPr="00032F53">
        <w:rPr>
          <w:rFonts w:ascii="Arial" w:hAnsi="Arial" w:cs="Arial"/>
          <w:sz w:val="24"/>
          <w:szCs w:val="24"/>
        </w:rPr>
        <w:t>dalam</w:t>
      </w:r>
      <w:proofErr w:type="spellEnd"/>
      <w:r w:rsidR="00032F53" w:rsidRP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 w:rsidRPr="00032F53">
        <w:rPr>
          <w:rFonts w:ascii="Arial" w:hAnsi="Arial" w:cs="Arial"/>
          <w:sz w:val="24"/>
          <w:szCs w:val="24"/>
        </w:rPr>
        <w:t>ran</w:t>
      </w:r>
      <w:r w:rsidR="00032F53">
        <w:rPr>
          <w:rFonts w:ascii="Arial" w:hAnsi="Arial" w:cs="Arial"/>
          <w:sz w:val="24"/>
          <w:szCs w:val="24"/>
        </w:rPr>
        <w:t>gka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>
        <w:rPr>
          <w:rFonts w:ascii="Arial" w:hAnsi="Arial" w:cs="Arial"/>
          <w:sz w:val="24"/>
          <w:szCs w:val="24"/>
        </w:rPr>
        <w:t>menyesuaikan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>
        <w:rPr>
          <w:rFonts w:ascii="Arial" w:hAnsi="Arial" w:cs="Arial"/>
          <w:sz w:val="24"/>
          <w:szCs w:val="24"/>
        </w:rPr>
        <w:t>perkembangan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32F53">
        <w:rPr>
          <w:rFonts w:ascii="Arial" w:hAnsi="Arial" w:cs="Arial"/>
          <w:sz w:val="24"/>
          <w:szCs w:val="24"/>
        </w:rPr>
        <w:t>tidak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>
        <w:rPr>
          <w:rFonts w:ascii="Arial" w:hAnsi="Arial" w:cs="Arial"/>
          <w:sz w:val="24"/>
          <w:szCs w:val="24"/>
        </w:rPr>
        <w:t>sesuai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>
        <w:rPr>
          <w:rFonts w:ascii="Arial" w:hAnsi="Arial" w:cs="Arial"/>
          <w:sz w:val="24"/>
          <w:szCs w:val="24"/>
        </w:rPr>
        <w:t>dengan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>
        <w:rPr>
          <w:rFonts w:ascii="Arial" w:hAnsi="Arial" w:cs="Arial"/>
          <w:sz w:val="24"/>
          <w:szCs w:val="24"/>
        </w:rPr>
        <w:t>asumsi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>
        <w:rPr>
          <w:rFonts w:ascii="Arial" w:hAnsi="Arial" w:cs="Arial"/>
          <w:sz w:val="24"/>
          <w:szCs w:val="24"/>
        </w:rPr>
        <w:t>kebijakan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2F53">
        <w:rPr>
          <w:rFonts w:ascii="Arial" w:hAnsi="Arial" w:cs="Arial"/>
          <w:sz w:val="24"/>
          <w:szCs w:val="24"/>
        </w:rPr>
        <w:t>umum</w:t>
      </w:r>
      <w:proofErr w:type="spellEnd"/>
      <w:r w:rsidR="00032F53">
        <w:rPr>
          <w:rFonts w:ascii="Arial" w:hAnsi="Arial" w:cs="Arial"/>
          <w:sz w:val="24"/>
          <w:szCs w:val="24"/>
        </w:rPr>
        <w:t xml:space="preserve"> APBD</w:t>
      </w:r>
      <w:r w:rsidR="002A5BB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5BB1">
        <w:rPr>
          <w:rFonts w:ascii="Arial" w:hAnsi="Arial" w:cs="Arial"/>
          <w:sz w:val="24"/>
          <w:szCs w:val="24"/>
        </w:rPr>
        <w:t>keadaan</w:t>
      </w:r>
      <w:proofErr w:type="spellEnd"/>
      <w:r w:rsidR="002A5BB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A5BB1">
        <w:rPr>
          <w:rFonts w:ascii="Arial" w:hAnsi="Arial" w:cs="Arial"/>
          <w:sz w:val="24"/>
          <w:szCs w:val="24"/>
        </w:rPr>
        <w:t>menyebabkan</w:t>
      </w:r>
      <w:proofErr w:type="spellEnd"/>
      <w:r w:rsidR="002A5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5BB1">
        <w:rPr>
          <w:rFonts w:ascii="Arial" w:hAnsi="Arial" w:cs="Arial"/>
          <w:sz w:val="24"/>
          <w:szCs w:val="24"/>
        </w:rPr>
        <w:t>pergeseran</w:t>
      </w:r>
      <w:proofErr w:type="spellEnd"/>
      <w:r w:rsidR="002A5B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anggaran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antar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unit </w:t>
      </w:r>
      <w:proofErr w:type="spellStart"/>
      <w:r w:rsidR="00051472">
        <w:rPr>
          <w:rFonts w:ascii="Arial" w:hAnsi="Arial" w:cs="Arial"/>
          <w:sz w:val="24"/>
          <w:szCs w:val="24"/>
        </w:rPr>
        <w:t>organisasi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51472">
        <w:rPr>
          <w:rFonts w:ascii="Arial" w:hAnsi="Arial" w:cs="Arial"/>
          <w:sz w:val="24"/>
          <w:szCs w:val="24"/>
        </w:rPr>
        <w:t>kegiatan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051472">
        <w:rPr>
          <w:rFonts w:ascii="Arial" w:hAnsi="Arial" w:cs="Arial"/>
          <w:sz w:val="24"/>
          <w:szCs w:val="24"/>
        </w:rPr>
        <w:t>jenis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belanja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serta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kebutuhan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mendesak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daerah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51472">
        <w:rPr>
          <w:rFonts w:ascii="Arial" w:hAnsi="Arial" w:cs="Arial"/>
          <w:sz w:val="24"/>
          <w:szCs w:val="24"/>
        </w:rPr>
        <w:t>Sehubungan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dengan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penyusunan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rancangan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peraturan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daerah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tentang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perubahan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APBD </w:t>
      </w:r>
      <w:proofErr w:type="spellStart"/>
      <w:r w:rsidR="00051472">
        <w:rPr>
          <w:rFonts w:ascii="Arial" w:hAnsi="Arial" w:cs="Arial"/>
          <w:sz w:val="24"/>
          <w:szCs w:val="24"/>
        </w:rPr>
        <w:t>Tahun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2025, </w:t>
      </w:r>
      <w:proofErr w:type="spellStart"/>
      <w:r w:rsidR="00051472">
        <w:rPr>
          <w:rFonts w:ascii="Arial" w:hAnsi="Arial" w:cs="Arial"/>
          <w:sz w:val="24"/>
          <w:szCs w:val="24"/>
        </w:rPr>
        <w:t>bagian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hukum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melaksanakan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pemantauan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51472">
        <w:rPr>
          <w:rFonts w:ascii="Arial" w:hAnsi="Arial" w:cs="Arial"/>
          <w:sz w:val="24"/>
          <w:szCs w:val="24"/>
        </w:rPr>
        <w:t>peninjauan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Undang-Undang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serta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analisis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051472">
        <w:rPr>
          <w:rFonts w:ascii="Arial" w:hAnsi="Arial" w:cs="Arial"/>
          <w:sz w:val="24"/>
          <w:szCs w:val="24"/>
        </w:rPr>
        <w:t>evaluasi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peraturan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perundang-undangan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untuk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memastikan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kesesuaiannya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dengan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ketentuan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hukum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051472">
        <w:rPr>
          <w:rFonts w:ascii="Arial" w:hAnsi="Arial" w:cs="Arial"/>
          <w:sz w:val="24"/>
          <w:szCs w:val="24"/>
        </w:rPr>
        <w:t>berlaku</w:t>
      </w:r>
      <w:proofErr w:type="spellEnd"/>
      <w:r w:rsidR="00051472">
        <w:rPr>
          <w:rFonts w:ascii="Arial" w:hAnsi="Arial" w:cs="Arial"/>
          <w:sz w:val="24"/>
          <w:szCs w:val="24"/>
        </w:rPr>
        <w:t>.</w:t>
      </w:r>
    </w:p>
    <w:p w14:paraId="385E224A" w14:textId="5DC1BECD" w:rsidR="000B4E7E" w:rsidRPr="002F2EF9" w:rsidRDefault="000B4E7E" w:rsidP="0047082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DASAR HUKUM</w:t>
      </w:r>
      <w:r w:rsidR="00032F53">
        <w:rPr>
          <w:rFonts w:ascii="Arial" w:hAnsi="Arial" w:cs="Arial"/>
          <w:b/>
          <w:bCs/>
          <w:sz w:val="24"/>
          <w:szCs w:val="24"/>
        </w:rPr>
        <w:t xml:space="preserve"> </w:t>
      </w:r>
      <w:r w:rsidR="0005147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4966B64" w14:textId="28A02B34" w:rsidR="000B4E7E" w:rsidRPr="002F2EF9" w:rsidRDefault="000B4E7E" w:rsidP="0047082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Undang-Undang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</w:t>
      </w:r>
      <w:r w:rsidR="00051472">
        <w:rPr>
          <w:rFonts w:ascii="Arial" w:hAnsi="Arial" w:cs="Arial"/>
          <w:sz w:val="24"/>
          <w:szCs w:val="24"/>
        </w:rPr>
        <w:t>mor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17 </w:t>
      </w:r>
      <w:proofErr w:type="spellStart"/>
      <w:r w:rsidR="00051472">
        <w:rPr>
          <w:rFonts w:ascii="Arial" w:hAnsi="Arial" w:cs="Arial"/>
          <w:sz w:val="24"/>
          <w:szCs w:val="24"/>
        </w:rPr>
        <w:t>Tahun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2003 </w:t>
      </w:r>
      <w:proofErr w:type="spellStart"/>
      <w:r w:rsidR="00051472">
        <w:rPr>
          <w:rFonts w:ascii="Arial" w:hAnsi="Arial" w:cs="Arial"/>
          <w:sz w:val="24"/>
          <w:szCs w:val="24"/>
        </w:rPr>
        <w:t>tentang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Keuangan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Negara;</w:t>
      </w:r>
    </w:p>
    <w:p w14:paraId="7BACD0CD" w14:textId="6403BDA6" w:rsidR="000B4E7E" w:rsidRPr="00051472" w:rsidRDefault="000B4E7E" w:rsidP="0047082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Undang-Undang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Nomor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r w:rsidR="00781173">
        <w:rPr>
          <w:rFonts w:ascii="Arial" w:hAnsi="Arial" w:cs="Arial"/>
          <w:sz w:val="24"/>
          <w:szCs w:val="24"/>
        </w:rPr>
        <w:t xml:space="preserve">23 </w:t>
      </w:r>
      <w:proofErr w:type="spellStart"/>
      <w:r w:rsidRPr="002F2EF9">
        <w:rPr>
          <w:rFonts w:ascii="Arial" w:hAnsi="Arial" w:cs="Arial"/>
          <w:sz w:val="24"/>
          <w:szCs w:val="24"/>
        </w:rPr>
        <w:t>Tahun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20</w:t>
      </w:r>
      <w:r w:rsidR="00781173">
        <w:rPr>
          <w:rFonts w:ascii="Arial" w:hAnsi="Arial" w:cs="Arial"/>
          <w:sz w:val="24"/>
          <w:szCs w:val="24"/>
        </w:rPr>
        <w:t xml:space="preserve">14 </w:t>
      </w:r>
      <w:proofErr w:type="spellStart"/>
      <w:r w:rsidRPr="002F2EF9">
        <w:rPr>
          <w:rFonts w:ascii="Arial" w:hAnsi="Arial" w:cs="Arial"/>
          <w:sz w:val="24"/>
          <w:szCs w:val="24"/>
        </w:rPr>
        <w:t>tentang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>
        <w:rPr>
          <w:rFonts w:ascii="Arial" w:hAnsi="Arial" w:cs="Arial"/>
          <w:sz w:val="24"/>
          <w:szCs w:val="24"/>
        </w:rPr>
        <w:t>Pemerintaha</w:t>
      </w:r>
      <w:r w:rsidR="00B77A5D">
        <w:rPr>
          <w:rFonts w:ascii="Arial" w:hAnsi="Arial" w:cs="Arial"/>
          <w:sz w:val="24"/>
          <w:szCs w:val="24"/>
        </w:rPr>
        <w:t>n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Daerah</w:t>
      </w:r>
      <w:r w:rsidR="00E469F2" w:rsidRPr="002F2EF9">
        <w:rPr>
          <w:rFonts w:ascii="Arial" w:hAnsi="Arial" w:cs="Arial"/>
          <w:sz w:val="24"/>
          <w:szCs w:val="24"/>
        </w:rPr>
        <w:t>;</w:t>
      </w:r>
    </w:p>
    <w:p w14:paraId="056A651C" w14:textId="01F0F018" w:rsidR="00022350" w:rsidRDefault="000B4E7E" w:rsidP="0047082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69F2">
        <w:rPr>
          <w:rFonts w:ascii="Arial" w:hAnsi="Arial" w:cs="Arial"/>
          <w:sz w:val="24"/>
          <w:szCs w:val="24"/>
        </w:rPr>
        <w:t>Peraturan</w:t>
      </w:r>
      <w:proofErr w:type="spellEnd"/>
      <w:r w:rsidRP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Pemerintrah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Nomor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12 </w:t>
      </w:r>
      <w:proofErr w:type="spellStart"/>
      <w:r w:rsidR="00051472">
        <w:rPr>
          <w:rFonts w:ascii="Arial" w:hAnsi="Arial" w:cs="Arial"/>
          <w:sz w:val="24"/>
          <w:szCs w:val="24"/>
        </w:rPr>
        <w:t>Tahun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2019 </w:t>
      </w:r>
      <w:proofErr w:type="spellStart"/>
      <w:r w:rsidR="00051472">
        <w:rPr>
          <w:rFonts w:ascii="Arial" w:hAnsi="Arial" w:cs="Arial"/>
          <w:sz w:val="24"/>
          <w:szCs w:val="24"/>
        </w:rPr>
        <w:t>tentang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Pengelolaan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472">
        <w:rPr>
          <w:rFonts w:ascii="Arial" w:hAnsi="Arial" w:cs="Arial"/>
          <w:sz w:val="24"/>
          <w:szCs w:val="24"/>
        </w:rPr>
        <w:t>Keuangan</w:t>
      </w:r>
      <w:proofErr w:type="spellEnd"/>
      <w:r w:rsidR="0005147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51472">
        <w:rPr>
          <w:rFonts w:ascii="Arial" w:hAnsi="Arial" w:cs="Arial"/>
          <w:sz w:val="24"/>
          <w:szCs w:val="24"/>
        </w:rPr>
        <w:t>Daerah;dan</w:t>
      </w:r>
      <w:proofErr w:type="spellEnd"/>
      <w:proofErr w:type="gramEnd"/>
    </w:p>
    <w:p w14:paraId="5350D414" w14:textId="3A336CD0" w:rsidR="00051472" w:rsidRPr="00051472" w:rsidRDefault="00051472" w:rsidP="00470828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51472">
        <w:rPr>
          <w:rFonts w:ascii="Arial" w:hAnsi="Arial" w:cs="Arial"/>
          <w:sz w:val="24"/>
          <w:szCs w:val="24"/>
          <w:lang w:val="it-IT"/>
        </w:rPr>
        <w:t>Peraturan Menteri Dalam Negeri N</w:t>
      </w:r>
      <w:r>
        <w:rPr>
          <w:rFonts w:ascii="Arial" w:hAnsi="Arial" w:cs="Arial"/>
          <w:sz w:val="24"/>
          <w:szCs w:val="24"/>
          <w:lang w:val="it-IT"/>
        </w:rPr>
        <w:t>omor 77 Tahun 2020 tentang Pedoman Teknis Pengelolaan Keuangan Daerah.</w:t>
      </w:r>
    </w:p>
    <w:p w14:paraId="11F7BCCC" w14:textId="4C312F96" w:rsidR="000B4E7E" w:rsidRPr="002F2EF9" w:rsidRDefault="000B4E7E" w:rsidP="0047082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67FA4216" w14:textId="4568238D" w:rsidR="000B4E7E" w:rsidRDefault="000B4E7E" w:rsidP="0047082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469F2">
        <w:rPr>
          <w:rFonts w:ascii="Arial" w:hAnsi="Arial" w:cs="Arial"/>
          <w:sz w:val="24"/>
          <w:szCs w:val="24"/>
          <w:lang w:val="it-IT"/>
        </w:rPr>
        <w:t>Laporan ini disusun dengan maksud untuk melakukan pemantauan dan peninjauan terhadap ketentuan peraturan perundang-undangan serta melakukan analisis dan evaluasi terhadap rancangan peraturan daerah tentang</w:t>
      </w:r>
      <w:r w:rsidR="00E469F2" w:rsidRPr="00E469F2">
        <w:rPr>
          <w:rFonts w:ascii="Arial" w:hAnsi="Arial" w:cs="Arial"/>
          <w:sz w:val="24"/>
          <w:szCs w:val="24"/>
          <w:lang w:val="it-IT"/>
        </w:rPr>
        <w:t xml:space="preserve"> </w:t>
      </w:r>
      <w:r w:rsidR="000F1D33">
        <w:rPr>
          <w:rFonts w:ascii="Arial" w:hAnsi="Arial" w:cs="Arial"/>
          <w:sz w:val="24"/>
          <w:szCs w:val="24"/>
          <w:lang w:val="it-IT"/>
        </w:rPr>
        <w:t>Perubahan APBD Tahun 2025 sesuai dengan ketentuan peraturan perundang-undangan.</w:t>
      </w:r>
    </w:p>
    <w:p w14:paraId="0E4E8C57" w14:textId="77777777" w:rsidR="004C4BDD" w:rsidRPr="00E469F2" w:rsidRDefault="004C4BDD" w:rsidP="00470828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315A27A2" w14:textId="450BAE59" w:rsidR="000B4E7E" w:rsidRPr="00674DEA" w:rsidRDefault="002F2EF9" w:rsidP="00470828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E469F2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674DEA">
        <w:rPr>
          <w:rFonts w:ascii="Arial" w:hAnsi="Arial" w:cs="Arial"/>
          <w:b/>
          <w:bCs/>
          <w:lang w:val="it-IT"/>
        </w:rPr>
        <w:t>BAB II</w:t>
      </w:r>
    </w:p>
    <w:p w14:paraId="769F62CC" w14:textId="2532612E" w:rsidR="000B4E7E" w:rsidRPr="00674DEA" w:rsidRDefault="000B4E7E" w:rsidP="00470828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674DEA">
        <w:rPr>
          <w:rFonts w:ascii="Arial" w:hAnsi="Arial" w:cs="Arial"/>
          <w:b/>
          <w:bCs/>
          <w:lang w:val="it-IT"/>
        </w:rPr>
        <w:t xml:space="preserve">         </w:t>
      </w:r>
      <w:r w:rsidR="005D73F4" w:rsidRPr="00674DEA">
        <w:rPr>
          <w:rFonts w:ascii="Arial" w:hAnsi="Arial" w:cs="Arial"/>
          <w:b/>
          <w:bCs/>
          <w:lang w:val="it-IT"/>
        </w:rPr>
        <w:t xml:space="preserve">                            </w:t>
      </w:r>
      <w:r w:rsidRPr="00674DEA">
        <w:rPr>
          <w:rFonts w:ascii="Arial" w:hAnsi="Arial" w:cs="Arial"/>
          <w:b/>
          <w:bCs/>
          <w:lang w:val="it-IT"/>
        </w:rPr>
        <w:t>OBJEK PEMANTAUAN DAN PENI</w:t>
      </w:r>
      <w:r w:rsidR="00E469F2" w:rsidRPr="00674DEA">
        <w:rPr>
          <w:rFonts w:ascii="Arial" w:hAnsi="Arial" w:cs="Arial"/>
          <w:b/>
          <w:bCs/>
          <w:lang w:val="it-IT"/>
        </w:rPr>
        <w:t>NJAUAN</w:t>
      </w:r>
    </w:p>
    <w:p w14:paraId="2EF7B7BF" w14:textId="621AF5DF" w:rsidR="000B4E7E" w:rsidRPr="005B675D" w:rsidRDefault="000B4E7E" w:rsidP="00470828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5B675D">
        <w:rPr>
          <w:rFonts w:ascii="Arial" w:hAnsi="Arial" w:cs="Arial"/>
          <w:b/>
          <w:bCs/>
          <w:lang w:val="it-IT"/>
        </w:rPr>
        <w:t xml:space="preserve">         </w:t>
      </w:r>
      <w:r w:rsidRPr="005B675D">
        <w:rPr>
          <w:rFonts w:ascii="Arial" w:hAnsi="Arial" w:cs="Arial"/>
          <w:lang w:val="it-IT"/>
        </w:rPr>
        <w:t>Objek pemantauan dan peninjauan dalam la</w:t>
      </w:r>
      <w:r w:rsidR="002F2EF9" w:rsidRPr="005B675D">
        <w:rPr>
          <w:rFonts w:ascii="Arial" w:hAnsi="Arial" w:cs="Arial"/>
          <w:lang w:val="it-IT"/>
        </w:rPr>
        <w:t>por</w:t>
      </w:r>
      <w:r w:rsidRPr="005B675D">
        <w:rPr>
          <w:rFonts w:ascii="Arial" w:hAnsi="Arial" w:cs="Arial"/>
          <w:lang w:val="it-IT"/>
        </w:rPr>
        <w:t>an ini adalah</w:t>
      </w:r>
      <w:r w:rsidR="00E469F2" w:rsidRPr="005B675D">
        <w:rPr>
          <w:rFonts w:ascii="Arial" w:hAnsi="Arial" w:cs="Arial"/>
          <w:lang w:val="it-IT"/>
        </w:rPr>
        <w:t xml:space="preserve"> </w:t>
      </w:r>
      <w:r w:rsidRPr="005B675D">
        <w:rPr>
          <w:rFonts w:ascii="Arial" w:hAnsi="Arial" w:cs="Arial"/>
          <w:lang w:val="it-IT"/>
        </w:rPr>
        <w:t>Rancangan peraturan daerah tenta</w:t>
      </w:r>
      <w:r w:rsidR="005B675D" w:rsidRPr="005B675D">
        <w:rPr>
          <w:rFonts w:ascii="Arial" w:hAnsi="Arial" w:cs="Arial"/>
          <w:lang w:val="it-IT"/>
        </w:rPr>
        <w:t>ng Perubahan Anggaran Pendapatan dan Belanja Daerah Tahun</w:t>
      </w:r>
      <w:r w:rsidR="005B675D">
        <w:rPr>
          <w:rFonts w:ascii="Arial" w:hAnsi="Arial" w:cs="Arial"/>
          <w:lang w:val="it-IT"/>
        </w:rPr>
        <w:t xml:space="preserve"> 2025</w:t>
      </w:r>
    </w:p>
    <w:p w14:paraId="7210D6B8" w14:textId="6EE53614" w:rsidR="00FD1E86" w:rsidRPr="005B675D" w:rsidRDefault="000B4E7E" w:rsidP="00470828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5B675D">
        <w:rPr>
          <w:rFonts w:ascii="Arial" w:hAnsi="Arial" w:cs="Arial"/>
          <w:lang w:val="it-IT"/>
        </w:rPr>
        <w:t xml:space="preserve">         </w:t>
      </w:r>
    </w:p>
    <w:p w14:paraId="02F0CA8E" w14:textId="11ACDD5C" w:rsidR="002F2EF9" w:rsidRPr="002F2EF9" w:rsidRDefault="002F2EF9" w:rsidP="00470828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5B675D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470828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5BE70702" w:rsidR="002F2EF9" w:rsidRPr="002F2EF9" w:rsidRDefault="002F2EF9" w:rsidP="00470828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BFF4BEA" w14:textId="3F0AA5B2" w:rsidR="004969EF" w:rsidRPr="00D93011" w:rsidRDefault="002F2EF9" w:rsidP="00470828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lastRenderedPageBreak/>
        <w:t>Berdasarkan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hasil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pemantauan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F2EF9">
        <w:rPr>
          <w:rFonts w:ascii="Arial" w:hAnsi="Arial" w:cs="Arial"/>
          <w:sz w:val="24"/>
          <w:szCs w:val="24"/>
        </w:rPr>
        <w:t>peninjauan</w:t>
      </w:r>
      <w:proofErr w:type="spellEnd"/>
      <w:r w:rsidRPr="002F2EF9">
        <w:rPr>
          <w:rFonts w:ascii="Arial" w:hAnsi="Arial" w:cs="Arial"/>
          <w:sz w:val="24"/>
          <w:szCs w:val="24"/>
        </w:rPr>
        <w:t>,</w:t>
      </w:r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ranperda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perubahan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APBD </w:t>
      </w:r>
      <w:proofErr w:type="spellStart"/>
      <w:r w:rsidR="005B675D">
        <w:rPr>
          <w:rFonts w:ascii="Arial" w:hAnsi="Arial" w:cs="Arial"/>
          <w:sz w:val="24"/>
          <w:szCs w:val="24"/>
        </w:rPr>
        <w:t>Tahun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2025</w:t>
      </w:r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telah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disusun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sesuai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dengan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ketentuan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peraturan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perundang-undangan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718F3">
        <w:rPr>
          <w:rFonts w:ascii="Arial" w:hAnsi="Arial" w:cs="Arial"/>
          <w:sz w:val="24"/>
          <w:szCs w:val="24"/>
        </w:rPr>
        <w:t>bidang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pe</w:t>
      </w:r>
      <w:r w:rsidR="005B675D">
        <w:rPr>
          <w:rFonts w:ascii="Arial" w:hAnsi="Arial" w:cs="Arial"/>
          <w:sz w:val="24"/>
          <w:szCs w:val="24"/>
        </w:rPr>
        <w:t>ngelolaan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keuangan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daerah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B675D">
        <w:rPr>
          <w:rFonts w:ascii="Arial" w:hAnsi="Arial" w:cs="Arial"/>
          <w:sz w:val="24"/>
          <w:szCs w:val="24"/>
        </w:rPr>
        <w:t>tidak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bertentangan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dengan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peraturan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B675D">
        <w:rPr>
          <w:rFonts w:ascii="Arial" w:hAnsi="Arial" w:cs="Arial"/>
          <w:sz w:val="24"/>
          <w:szCs w:val="24"/>
        </w:rPr>
        <w:t>lebih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tinggi</w:t>
      </w:r>
      <w:proofErr w:type="spellEnd"/>
      <w:r w:rsidR="005B675D">
        <w:rPr>
          <w:rFonts w:ascii="Arial" w:hAnsi="Arial" w:cs="Arial"/>
          <w:sz w:val="24"/>
          <w:szCs w:val="24"/>
        </w:rPr>
        <w:t>.</w:t>
      </w:r>
    </w:p>
    <w:p w14:paraId="5A22F1C9" w14:textId="3E40F372" w:rsidR="006E1B13" w:rsidRDefault="006E1B13" w:rsidP="00470828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1B13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6E1B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6227"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</w:p>
    <w:p w14:paraId="4D58C624" w14:textId="254CF81C" w:rsidR="004969EF" w:rsidRPr="005B675D" w:rsidRDefault="00E14483" w:rsidP="00470828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5B675D">
        <w:rPr>
          <w:rFonts w:ascii="Arial" w:hAnsi="Arial" w:cs="Arial"/>
          <w:sz w:val="24"/>
          <w:szCs w:val="24"/>
        </w:rPr>
        <w:t>Rancangan</w:t>
      </w:r>
      <w:proofErr w:type="spellEnd"/>
      <w:r w:rsidRP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75D">
        <w:rPr>
          <w:rFonts w:ascii="Arial" w:hAnsi="Arial" w:cs="Arial"/>
          <w:sz w:val="24"/>
          <w:szCs w:val="24"/>
        </w:rPr>
        <w:t>peraturan</w:t>
      </w:r>
      <w:proofErr w:type="spellEnd"/>
      <w:r w:rsidRP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 w:rsidRPr="005B675D">
        <w:rPr>
          <w:rFonts w:ascii="Arial" w:hAnsi="Arial" w:cs="Arial"/>
          <w:sz w:val="24"/>
          <w:szCs w:val="24"/>
        </w:rPr>
        <w:t>daerah</w:t>
      </w:r>
      <w:proofErr w:type="spellEnd"/>
      <w:r w:rsidR="005B675D" w:rsidRP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 w:rsidRPr="005B675D">
        <w:rPr>
          <w:rFonts w:ascii="Arial" w:hAnsi="Arial" w:cs="Arial"/>
          <w:sz w:val="24"/>
          <w:szCs w:val="24"/>
        </w:rPr>
        <w:t>ini</w:t>
      </w:r>
      <w:proofErr w:type="spellEnd"/>
      <w:r w:rsidR="005B675D" w:rsidRP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 w:rsidRPr="005B675D">
        <w:rPr>
          <w:rFonts w:ascii="Arial" w:hAnsi="Arial" w:cs="Arial"/>
          <w:sz w:val="24"/>
          <w:szCs w:val="24"/>
        </w:rPr>
        <w:t>telah</w:t>
      </w:r>
      <w:proofErr w:type="spellEnd"/>
      <w:r w:rsidR="005B675D" w:rsidRP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 w:rsidRPr="005B675D">
        <w:rPr>
          <w:rFonts w:ascii="Arial" w:hAnsi="Arial" w:cs="Arial"/>
          <w:sz w:val="24"/>
          <w:szCs w:val="24"/>
        </w:rPr>
        <w:t>memuat</w:t>
      </w:r>
      <w:proofErr w:type="spellEnd"/>
      <w:r w:rsidR="005B675D" w:rsidRP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 w:rsidRPr="005B675D">
        <w:rPr>
          <w:rFonts w:ascii="Arial" w:hAnsi="Arial" w:cs="Arial"/>
          <w:sz w:val="24"/>
          <w:szCs w:val="24"/>
        </w:rPr>
        <w:t>perubahan</w:t>
      </w:r>
      <w:proofErr w:type="spellEnd"/>
      <w:r w:rsidR="005B675D" w:rsidRP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 w:rsidRPr="005B675D">
        <w:rPr>
          <w:rFonts w:ascii="Arial" w:hAnsi="Arial" w:cs="Arial"/>
          <w:sz w:val="24"/>
          <w:szCs w:val="24"/>
        </w:rPr>
        <w:t>s</w:t>
      </w:r>
      <w:r w:rsidR="005B675D">
        <w:rPr>
          <w:rFonts w:ascii="Arial" w:hAnsi="Arial" w:cs="Arial"/>
          <w:sz w:val="24"/>
          <w:szCs w:val="24"/>
        </w:rPr>
        <w:t>truktur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B675D">
        <w:rPr>
          <w:rFonts w:ascii="Arial" w:hAnsi="Arial" w:cs="Arial"/>
          <w:sz w:val="24"/>
          <w:szCs w:val="24"/>
        </w:rPr>
        <w:t>pendapatan,belanja</w:t>
      </w:r>
      <w:proofErr w:type="spellEnd"/>
      <w:proofErr w:type="gramEnd"/>
      <w:r w:rsidR="005B675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5B675D">
        <w:rPr>
          <w:rFonts w:ascii="Arial" w:hAnsi="Arial" w:cs="Arial"/>
          <w:sz w:val="24"/>
          <w:szCs w:val="24"/>
        </w:rPr>
        <w:t>pembiayaan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daerah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ya</w:t>
      </w:r>
      <w:r w:rsidR="0051538C">
        <w:rPr>
          <w:rFonts w:ascii="Arial" w:hAnsi="Arial" w:cs="Arial"/>
          <w:sz w:val="24"/>
          <w:szCs w:val="24"/>
        </w:rPr>
        <w:t>n</w:t>
      </w:r>
      <w:r w:rsidR="005B675D">
        <w:rPr>
          <w:rFonts w:ascii="Arial" w:hAnsi="Arial" w:cs="Arial"/>
          <w:sz w:val="24"/>
          <w:szCs w:val="24"/>
        </w:rPr>
        <w:t xml:space="preserve">g </w:t>
      </w:r>
      <w:proofErr w:type="spellStart"/>
      <w:r w:rsidR="005B675D">
        <w:rPr>
          <w:rFonts w:ascii="Arial" w:hAnsi="Arial" w:cs="Arial"/>
          <w:sz w:val="24"/>
          <w:szCs w:val="24"/>
        </w:rPr>
        <w:t>disesuaikan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dengan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kondisi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actual </w:t>
      </w:r>
      <w:proofErr w:type="spellStart"/>
      <w:r w:rsidR="005B675D">
        <w:rPr>
          <w:rFonts w:ascii="Arial" w:hAnsi="Arial" w:cs="Arial"/>
          <w:sz w:val="24"/>
          <w:szCs w:val="24"/>
        </w:rPr>
        <w:t>serta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kebijakan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fiskal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daerah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tahun</w:t>
      </w:r>
      <w:proofErr w:type="spellEnd"/>
      <w:r w:rsidR="005B67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675D">
        <w:rPr>
          <w:rFonts w:ascii="Arial" w:hAnsi="Arial" w:cs="Arial"/>
          <w:sz w:val="24"/>
          <w:szCs w:val="24"/>
        </w:rPr>
        <w:t>anggaran</w:t>
      </w:r>
      <w:proofErr w:type="spellEnd"/>
      <w:r w:rsidR="005B675D">
        <w:rPr>
          <w:rFonts w:ascii="Arial" w:hAnsi="Arial" w:cs="Arial"/>
          <w:sz w:val="24"/>
          <w:szCs w:val="24"/>
        </w:rPr>
        <w:t>.</w:t>
      </w:r>
    </w:p>
    <w:p w14:paraId="506631CA" w14:textId="1AEAB048" w:rsidR="00E14483" w:rsidRDefault="001D22C0" w:rsidP="00470828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 w:rsidRPr="00E14483">
        <w:rPr>
          <w:rFonts w:ascii="Arial" w:hAnsi="Arial" w:cs="Arial"/>
          <w:b/>
          <w:bCs/>
        </w:rPr>
        <w:t>Evaluasi</w:t>
      </w:r>
      <w:proofErr w:type="spellEnd"/>
      <w:r w:rsidRPr="00E14483">
        <w:rPr>
          <w:rFonts w:ascii="Arial" w:hAnsi="Arial" w:cs="Arial"/>
          <w:b/>
          <w:bCs/>
        </w:rPr>
        <w:t xml:space="preserve"> Teknis </w:t>
      </w:r>
    </w:p>
    <w:p w14:paraId="3D9AC879" w14:textId="5706C8B2" w:rsidR="00D36090" w:rsidRPr="005B675D" w:rsidRDefault="00E14483" w:rsidP="00470828">
      <w:pPr>
        <w:pStyle w:val="ListParagraph"/>
        <w:spacing w:after="0" w:line="360" w:lineRule="auto"/>
        <w:ind w:left="990"/>
        <w:jc w:val="both"/>
        <w:rPr>
          <w:rFonts w:ascii="Arial" w:hAnsi="Arial" w:cs="Arial"/>
        </w:rPr>
      </w:pPr>
      <w:proofErr w:type="spellStart"/>
      <w:r w:rsidRPr="005B675D">
        <w:rPr>
          <w:rFonts w:ascii="Arial" w:hAnsi="Arial" w:cs="Arial"/>
        </w:rPr>
        <w:t>Secara</w:t>
      </w:r>
      <w:proofErr w:type="spellEnd"/>
      <w:r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teknis</w:t>
      </w:r>
      <w:proofErr w:type="spellEnd"/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ranperda</w:t>
      </w:r>
      <w:proofErr w:type="spellEnd"/>
      <w:r w:rsidR="00E376BE" w:rsidRPr="005B675D">
        <w:rPr>
          <w:rFonts w:ascii="Arial" w:hAnsi="Arial" w:cs="Arial"/>
        </w:rPr>
        <w:t xml:space="preserve"> </w:t>
      </w:r>
      <w:proofErr w:type="spellStart"/>
      <w:r w:rsidR="00600418">
        <w:rPr>
          <w:rFonts w:ascii="Arial" w:hAnsi="Arial" w:cs="Arial"/>
        </w:rPr>
        <w:t>perubahan</w:t>
      </w:r>
      <w:proofErr w:type="spellEnd"/>
      <w:r w:rsidR="00600418">
        <w:rPr>
          <w:rFonts w:ascii="Arial" w:hAnsi="Arial" w:cs="Arial"/>
        </w:rPr>
        <w:t xml:space="preserve"> APBD </w:t>
      </w:r>
      <w:proofErr w:type="spellStart"/>
      <w:r w:rsidR="00600418">
        <w:rPr>
          <w:rFonts w:ascii="Arial" w:hAnsi="Arial" w:cs="Arial"/>
        </w:rPr>
        <w:t>Tahun</w:t>
      </w:r>
      <w:proofErr w:type="spellEnd"/>
      <w:r w:rsidR="00600418">
        <w:rPr>
          <w:rFonts w:ascii="Arial" w:hAnsi="Arial" w:cs="Arial"/>
        </w:rPr>
        <w:t xml:space="preserve"> </w:t>
      </w:r>
      <w:proofErr w:type="gramStart"/>
      <w:r w:rsidR="00600418">
        <w:rPr>
          <w:rFonts w:ascii="Arial" w:hAnsi="Arial" w:cs="Arial"/>
        </w:rPr>
        <w:t xml:space="preserve">2025 </w:t>
      </w:r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telah</w:t>
      </w:r>
      <w:proofErr w:type="spellEnd"/>
      <w:proofErr w:type="gramEnd"/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memenuhi</w:t>
      </w:r>
      <w:proofErr w:type="spellEnd"/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sistematika</w:t>
      </w:r>
      <w:proofErr w:type="spellEnd"/>
      <w:r w:rsidR="00E376BE" w:rsidRPr="005B675D">
        <w:rPr>
          <w:rFonts w:ascii="Arial" w:hAnsi="Arial" w:cs="Arial"/>
        </w:rPr>
        <w:t xml:space="preserve"> dan </w:t>
      </w:r>
      <w:proofErr w:type="spellStart"/>
      <w:r w:rsidR="00E376BE" w:rsidRPr="005B675D">
        <w:rPr>
          <w:rFonts w:ascii="Arial" w:hAnsi="Arial" w:cs="Arial"/>
        </w:rPr>
        <w:t>substansi</w:t>
      </w:r>
      <w:proofErr w:type="spellEnd"/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sebagaimana</w:t>
      </w:r>
      <w:proofErr w:type="spellEnd"/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diatur</w:t>
      </w:r>
      <w:proofErr w:type="spellEnd"/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dalam</w:t>
      </w:r>
      <w:proofErr w:type="spellEnd"/>
      <w:r w:rsidR="00E376BE" w:rsidRPr="005B675D">
        <w:rPr>
          <w:rFonts w:ascii="Arial" w:hAnsi="Arial" w:cs="Arial"/>
        </w:rPr>
        <w:t xml:space="preserve"> </w:t>
      </w:r>
      <w:proofErr w:type="spellStart"/>
      <w:r w:rsidR="00E376BE" w:rsidRPr="005B675D">
        <w:rPr>
          <w:rFonts w:ascii="Arial" w:hAnsi="Arial" w:cs="Arial"/>
        </w:rPr>
        <w:t>Per</w:t>
      </w:r>
      <w:r w:rsidR="005B675D" w:rsidRPr="005B675D">
        <w:rPr>
          <w:rFonts w:ascii="Arial" w:hAnsi="Arial" w:cs="Arial"/>
        </w:rPr>
        <w:t>aturan</w:t>
      </w:r>
      <w:proofErr w:type="spellEnd"/>
      <w:r w:rsidR="005B675D" w:rsidRPr="005B675D">
        <w:rPr>
          <w:rFonts w:ascii="Arial" w:hAnsi="Arial" w:cs="Arial"/>
        </w:rPr>
        <w:t xml:space="preserve"> </w:t>
      </w:r>
      <w:proofErr w:type="spellStart"/>
      <w:r w:rsidR="005B675D" w:rsidRPr="005B675D">
        <w:rPr>
          <w:rFonts w:ascii="Arial" w:hAnsi="Arial" w:cs="Arial"/>
        </w:rPr>
        <w:t>pemerintah</w:t>
      </w:r>
      <w:proofErr w:type="spellEnd"/>
      <w:r w:rsidR="005B675D" w:rsidRPr="005B675D">
        <w:rPr>
          <w:rFonts w:ascii="Arial" w:hAnsi="Arial" w:cs="Arial"/>
        </w:rPr>
        <w:t xml:space="preserve"> </w:t>
      </w:r>
      <w:proofErr w:type="spellStart"/>
      <w:r w:rsidR="005B675D" w:rsidRPr="005B675D">
        <w:rPr>
          <w:rFonts w:ascii="Arial" w:hAnsi="Arial" w:cs="Arial"/>
        </w:rPr>
        <w:t>nomor</w:t>
      </w:r>
      <w:proofErr w:type="spellEnd"/>
      <w:r w:rsidR="005B675D" w:rsidRPr="005B675D">
        <w:rPr>
          <w:rFonts w:ascii="Arial" w:hAnsi="Arial" w:cs="Arial"/>
        </w:rPr>
        <w:t xml:space="preserve"> 12 </w:t>
      </w:r>
      <w:proofErr w:type="spellStart"/>
      <w:r w:rsidR="005B675D" w:rsidRPr="005B675D">
        <w:rPr>
          <w:rFonts w:ascii="Arial" w:hAnsi="Arial" w:cs="Arial"/>
        </w:rPr>
        <w:t>tah</w:t>
      </w:r>
      <w:r w:rsidR="005B675D">
        <w:rPr>
          <w:rFonts w:ascii="Arial" w:hAnsi="Arial" w:cs="Arial"/>
        </w:rPr>
        <w:t>un</w:t>
      </w:r>
      <w:proofErr w:type="spellEnd"/>
      <w:r w:rsidR="005B675D">
        <w:rPr>
          <w:rFonts w:ascii="Arial" w:hAnsi="Arial" w:cs="Arial"/>
        </w:rPr>
        <w:t xml:space="preserve"> 2019 </w:t>
      </w:r>
      <w:proofErr w:type="spellStart"/>
      <w:r w:rsidR="005B675D">
        <w:rPr>
          <w:rFonts w:ascii="Arial" w:hAnsi="Arial" w:cs="Arial"/>
        </w:rPr>
        <w:t>tentang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pengelolaan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keuangan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daerah</w:t>
      </w:r>
      <w:proofErr w:type="spellEnd"/>
      <w:r w:rsidR="005B675D">
        <w:rPr>
          <w:rFonts w:ascii="Arial" w:hAnsi="Arial" w:cs="Arial"/>
        </w:rPr>
        <w:t xml:space="preserve"> dan </w:t>
      </w:r>
      <w:proofErr w:type="spellStart"/>
      <w:r w:rsidR="005B675D">
        <w:rPr>
          <w:rFonts w:ascii="Arial" w:hAnsi="Arial" w:cs="Arial"/>
        </w:rPr>
        <w:t>peraturan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pelaksanaannya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namun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diperlukan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ketelitian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lanjutan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dalam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penyesuaian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rincian</w:t>
      </w:r>
      <w:proofErr w:type="spellEnd"/>
      <w:r w:rsidR="005B675D">
        <w:rPr>
          <w:rFonts w:ascii="Arial" w:hAnsi="Arial" w:cs="Arial"/>
        </w:rPr>
        <w:t xml:space="preserve"> </w:t>
      </w:r>
      <w:proofErr w:type="spellStart"/>
      <w:r w:rsidR="005B675D">
        <w:rPr>
          <w:rFonts w:ascii="Arial" w:hAnsi="Arial" w:cs="Arial"/>
        </w:rPr>
        <w:t>anggaran</w:t>
      </w:r>
      <w:proofErr w:type="spellEnd"/>
      <w:r w:rsidR="005B675D">
        <w:rPr>
          <w:rFonts w:ascii="Arial" w:hAnsi="Arial" w:cs="Arial"/>
        </w:rPr>
        <w:t>.</w:t>
      </w:r>
    </w:p>
    <w:p w14:paraId="354F9C0D" w14:textId="5797F182" w:rsidR="001E2BD9" w:rsidRDefault="001E2BD9" w:rsidP="00470828">
      <w:pPr>
        <w:pStyle w:val="ListParagraph"/>
        <w:spacing w:after="0" w:line="360" w:lineRule="auto"/>
        <w:ind w:left="990"/>
        <w:jc w:val="both"/>
        <w:rPr>
          <w:rFonts w:ascii="Arial" w:hAnsi="Arial" w:cs="Arial"/>
          <w:b/>
          <w:bCs/>
        </w:rPr>
      </w:pPr>
      <w:r w:rsidRPr="005B675D">
        <w:rPr>
          <w:rFonts w:ascii="Arial" w:hAnsi="Arial" w:cs="Arial"/>
          <w:b/>
          <w:bCs/>
        </w:rPr>
        <w:t xml:space="preserve">  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470828">
      <w:pPr>
        <w:pStyle w:val="ListParagraph"/>
        <w:spacing w:after="0"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5590D391" w:rsidR="001E2BD9" w:rsidRDefault="001E2BD9" w:rsidP="0047082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</w:p>
    <w:p w14:paraId="23E6308E" w14:textId="0B27AE01" w:rsidR="004969EF" w:rsidRPr="00DB363F" w:rsidRDefault="00E376BE" w:rsidP="00470828">
      <w:pPr>
        <w:pStyle w:val="ListParagraph"/>
        <w:spacing w:after="0" w:line="360" w:lineRule="auto"/>
        <w:ind w:left="1350"/>
        <w:jc w:val="both"/>
        <w:rPr>
          <w:rFonts w:ascii="Arial" w:hAnsi="Arial" w:cs="Arial"/>
        </w:rPr>
      </w:pPr>
      <w:proofErr w:type="spellStart"/>
      <w:r w:rsidRPr="00E376BE">
        <w:rPr>
          <w:rFonts w:ascii="Arial" w:hAnsi="Arial" w:cs="Arial"/>
        </w:rPr>
        <w:t>Ranperda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="00017CAD">
        <w:rPr>
          <w:rFonts w:ascii="Arial" w:hAnsi="Arial" w:cs="Arial"/>
        </w:rPr>
        <w:t>Perubahan</w:t>
      </w:r>
      <w:proofErr w:type="spellEnd"/>
      <w:r w:rsidR="00017CAD">
        <w:rPr>
          <w:rFonts w:ascii="Arial" w:hAnsi="Arial" w:cs="Arial"/>
        </w:rPr>
        <w:t xml:space="preserve"> APBD </w:t>
      </w:r>
      <w:proofErr w:type="spellStart"/>
      <w:r w:rsidR="00017CAD">
        <w:rPr>
          <w:rFonts w:ascii="Arial" w:hAnsi="Arial" w:cs="Arial"/>
        </w:rPr>
        <w:t>Tahun</w:t>
      </w:r>
      <w:proofErr w:type="spellEnd"/>
      <w:r w:rsidR="00017CAD">
        <w:rPr>
          <w:rFonts w:ascii="Arial" w:hAnsi="Arial" w:cs="Arial"/>
        </w:rPr>
        <w:t xml:space="preserve"> 2025</w:t>
      </w:r>
      <w:r w:rsidRPr="00E376BE">
        <w:rPr>
          <w:rFonts w:ascii="Arial" w:hAnsi="Arial" w:cs="Arial"/>
        </w:rPr>
        <w:t xml:space="preserve"> pada </w:t>
      </w:r>
      <w:proofErr w:type="spellStart"/>
      <w:r w:rsidRPr="00E376BE">
        <w:rPr>
          <w:rFonts w:ascii="Arial" w:hAnsi="Arial" w:cs="Arial"/>
        </w:rPr>
        <w:t>prinsipnya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telah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sesuai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dengan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ketentuan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per</w:t>
      </w:r>
      <w:r w:rsidR="00017CAD">
        <w:rPr>
          <w:rFonts w:ascii="Arial" w:hAnsi="Arial" w:cs="Arial"/>
        </w:rPr>
        <w:t>atura</w:t>
      </w:r>
      <w:r w:rsidRPr="00E376BE">
        <w:rPr>
          <w:rFonts w:ascii="Arial" w:hAnsi="Arial" w:cs="Arial"/>
        </w:rPr>
        <w:t>n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perundang-unda</w:t>
      </w:r>
      <w:r>
        <w:rPr>
          <w:rFonts w:ascii="Arial" w:hAnsi="Arial" w:cs="Arial"/>
        </w:rPr>
        <w:t>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dilanjutkan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pembahasan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penetapan</w:t>
      </w:r>
      <w:proofErr w:type="spellEnd"/>
      <w:r w:rsidR="00DF7102">
        <w:rPr>
          <w:rFonts w:ascii="Arial" w:hAnsi="Arial" w:cs="Arial"/>
        </w:rPr>
        <w:t>.</w:t>
      </w:r>
    </w:p>
    <w:p w14:paraId="725DA34D" w14:textId="4143F45E" w:rsidR="001E2BD9" w:rsidRDefault="001E2BD9" w:rsidP="00470828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7366D770" w14:textId="34211310" w:rsidR="001E2BD9" w:rsidRPr="00017CAD" w:rsidRDefault="001E2BD9" w:rsidP="0047082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lang w:val="it-IT"/>
        </w:rPr>
      </w:pPr>
      <w:r w:rsidRPr="00017CAD">
        <w:rPr>
          <w:rFonts w:ascii="Arial" w:hAnsi="Arial" w:cs="Arial"/>
          <w:lang w:val="it-IT"/>
        </w:rPr>
        <w:t>Mela</w:t>
      </w:r>
      <w:r w:rsidR="00AC2415" w:rsidRPr="00017CAD">
        <w:rPr>
          <w:rFonts w:ascii="Arial" w:hAnsi="Arial" w:cs="Arial"/>
          <w:lang w:val="it-IT"/>
        </w:rPr>
        <w:t>k</w:t>
      </w:r>
      <w:r w:rsidR="00017CAD" w:rsidRPr="00017CAD">
        <w:rPr>
          <w:rFonts w:ascii="Arial" w:hAnsi="Arial" w:cs="Arial"/>
          <w:lang w:val="it-IT"/>
        </w:rPr>
        <w:t>ukan finalisasi penyesuaian rincian anggara</w:t>
      </w:r>
      <w:r w:rsidR="00017CAD">
        <w:rPr>
          <w:rFonts w:ascii="Arial" w:hAnsi="Arial" w:cs="Arial"/>
          <w:lang w:val="it-IT"/>
        </w:rPr>
        <w:t>n sesuai hasil pembahasan dengan DPRD.</w:t>
      </w:r>
    </w:p>
    <w:p w14:paraId="7FE1EF03" w14:textId="1971BF92" w:rsidR="000B6D3A" w:rsidRDefault="001E2BD9" w:rsidP="00470828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Melanjutkan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penetapan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ranperda</w:t>
      </w:r>
      <w:proofErr w:type="spellEnd"/>
      <w:r w:rsidR="00017CAD">
        <w:rPr>
          <w:rFonts w:ascii="Arial" w:hAnsi="Arial" w:cs="Arial"/>
        </w:rPr>
        <w:t xml:space="preserve"> </w:t>
      </w:r>
      <w:proofErr w:type="spellStart"/>
      <w:r w:rsidR="00017CAD">
        <w:rPr>
          <w:rFonts w:ascii="Arial" w:hAnsi="Arial" w:cs="Arial"/>
        </w:rPr>
        <w:t>perubahan</w:t>
      </w:r>
      <w:proofErr w:type="spellEnd"/>
      <w:r w:rsidR="00017CAD">
        <w:rPr>
          <w:rFonts w:ascii="Arial" w:hAnsi="Arial" w:cs="Arial"/>
        </w:rPr>
        <w:t xml:space="preserve"> APBD </w:t>
      </w:r>
      <w:proofErr w:type="spellStart"/>
      <w:r w:rsidR="00017CAD">
        <w:rPr>
          <w:rFonts w:ascii="Arial" w:hAnsi="Arial" w:cs="Arial"/>
        </w:rPr>
        <w:t>sesuai</w:t>
      </w:r>
      <w:proofErr w:type="spellEnd"/>
      <w:r w:rsidR="00017CAD">
        <w:rPr>
          <w:rFonts w:ascii="Arial" w:hAnsi="Arial" w:cs="Arial"/>
        </w:rPr>
        <w:t xml:space="preserve"> </w:t>
      </w:r>
      <w:proofErr w:type="spellStart"/>
      <w:r w:rsidR="00017CAD">
        <w:rPr>
          <w:rFonts w:ascii="Arial" w:hAnsi="Arial" w:cs="Arial"/>
        </w:rPr>
        <w:t>ketentuan</w:t>
      </w:r>
      <w:proofErr w:type="spellEnd"/>
      <w:r w:rsidR="00017CAD">
        <w:rPr>
          <w:rFonts w:ascii="Arial" w:hAnsi="Arial" w:cs="Arial"/>
        </w:rPr>
        <w:t xml:space="preserve"> yang </w:t>
      </w:r>
      <w:proofErr w:type="spellStart"/>
      <w:r w:rsidR="00017CAD">
        <w:rPr>
          <w:rFonts w:ascii="Arial" w:hAnsi="Arial" w:cs="Arial"/>
        </w:rPr>
        <w:t>berlaku</w:t>
      </w:r>
      <w:proofErr w:type="spellEnd"/>
      <w:r w:rsidR="00017C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E986D84" w14:textId="77777777" w:rsidR="009A71AB" w:rsidRPr="009A71AB" w:rsidRDefault="009A71AB" w:rsidP="00470828">
      <w:pPr>
        <w:pStyle w:val="ListParagraph"/>
        <w:spacing w:after="0" w:line="360" w:lineRule="auto"/>
        <w:ind w:left="1710"/>
        <w:jc w:val="both"/>
        <w:rPr>
          <w:rFonts w:ascii="Arial" w:hAnsi="Arial" w:cs="Arial"/>
        </w:rPr>
      </w:pPr>
    </w:p>
    <w:p w14:paraId="573B1DB0" w14:textId="4E344C79" w:rsidR="001E2BD9" w:rsidRPr="001E2BD9" w:rsidRDefault="001E2BD9" w:rsidP="00470828">
      <w:pPr>
        <w:pStyle w:val="ListParagraph"/>
        <w:spacing w:after="0"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470828">
      <w:pPr>
        <w:pStyle w:val="ListParagraph"/>
        <w:spacing w:after="0"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267AA8A5" w:rsidR="00923B4F" w:rsidRPr="00923B4F" w:rsidRDefault="00923B4F" w:rsidP="00470828">
      <w:pPr>
        <w:pStyle w:val="ListParagraph"/>
        <w:spacing w:after="0"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bagian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dari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pelaksanaan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fungsi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pembinaan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hukum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daerah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bahan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peraturan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daerah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tentang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51538C">
        <w:rPr>
          <w:rFonts w:ascii="Arial" w:hAnsi="Arial" w:cs="Arial"/>
        </w:rPr>
        <w:t>perubahan</w:t>
      </w:r>
      <w:proofErr w:type="spellEnd"/>
      <w:r w:rsidR="0051538C">
        <w:rPr>
          <w:rFonts w:ascii="Arial" w:hAnsi="Arial" w:cs="Arial"/>
        </w:rPr>
        <w:t xml:space="preserve"> APBD </w:t>
      </w:r>
      <w:proofErr w:type="spellStart"/>
      <w:r w:rsidR="0051538C">
        <w:rPr>
          <w:rFonts w:ascii="Arial" w:hAnsi="Arial" w:cs="Arial"/>
        </w:rPr>
        <w:t>Tahun</w:t>
      </w:r>
      <w:proofErr w:type="spellEnd"/>
      <w:r w:rsidR="0051538C">
        <w:rPr>
          <w:rFonts w:ascii="Arial" w:hAnsi="Arial" w:cs="Arial"/>
        </w:rPr>
        <w:t xml:space="preserve"> 2025.</w:t>
      </w:r>
    </w:p>
    <w:p w14:paraId="20FF7ECC" w14:textId="77777777" w:rsidR="001E2BD9" w:rsidRPr="00923B4F" w:rsidRDefault="001E2BD9" w:rsidP="00470828">
      <w:pPr>
        <w:pStyle w:val="ListParagraph"/>
        <w:spacing w:after="0"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470828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4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5"/>
  </w:num>
  <w:num w:numId="9" w16cid:durableId="1359238329">
    <w:abstractNumId w:val="7"/>
  </w:num>
  <w:num w:numId="10" w16cid:durableId="312419369">
    <w:abstractNumId w:val="18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2"/>
  </w:num>
  <w:num w:numId="14" w16cid:durableId="1682969554">
    <w:abstractNumId w:val="8"/>
  </w:num>
  <w:num w:numId="15" w16cid:durableId="1662614513">
    <w:abstractNumId w:val="13"/>
  </w:num>
  <w:num w:numId="16" w16cid:durableId="742071780">
    <w:abstractNumId w:val="3"/>
  </w:num>
  <w:num w:numId="17" w16cid:durableId="233009220">
    <w:abstractNumId w:val="19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6"/>
  </w:num>
  <w:num w:numId="21" w16cid:durableId="212121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7CAD"/>
    <w:rsid w:val="00022350"/>
    <w:rsid w:val="00032F53"/>
    <w:rsid w:val="0003594D"/>
    <w:rsid w:val="0004400E"/>
    <w:rsid w:val="00051472"/>
    <w:rsid w:val="00057F26"/>
    <w:rsid w:val="00071425"/>
    <w:rsid w:val="00074A2C"/>
    <w:rsid w:val="000859C3"/>
    <w:rsid w:val="000924F8"/>
    <w:rsid w:val="000949C8"/>
    <w:rsid w:val="000A690D"/>
    <w:rsid w:val="000B4E7E"/>
    <w:rsid w:val="000B6D3A"/>
    <w:rsid w:val="000C1372"/>
    <w:rsid w:val="000F1D33"/>
    <w:rsid w:val="00100E03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D22C0"/>
    <w:rsid w:val="001D62D5"/>
    <w:rsid w:val="001E2BD9"/>
    <w:rsid w:val="001F4111"/>
    <w:rsid w:val="0020743E"/>
    <w:rsid w:val="00211430"/>
    <w:rsid w:val="00236680"/>
    <w:rsid w:val="00246D1F"/>
    <w:rsid w:val="00252991"/>
    <w:rsid w:val="00253754"/>
    <w:rsid w:val="0027440F"/>
    <w:rsid w:val="0027529A"/>
    <w:rsid w:val="002941D7"/>
    <w:rsid w:val="00297068"/>
    <w:rsid w:val="002A5BB1"/>
    <w:rsid w:val="002B2DED"/>
    <w:rsid w:val="002B4BF6"/>
    <w:rsid w:val="002C0CFE"/>
    <w:rsid w:val="002D74DF"/>
    <w:rsid w:val="002E4379"/>
    <w:rsid w:val="002F2EF9"/>
    <w:rsid w:val="00315D51"/>
    <w:rsid w:val="00343D91"/>
    <w:rsid w:val="00367A24"/>
    <w:rsid w:val="00373813"/>
    <w:rsid w:val="00387135"/>
    <w:rsid w:val="00396227"/>
    <w:rsid w:val="003D467B"/>
    <w:rsid w:val="003E7CD9"/>
    <w:rsid w:val="003F4044"/>
    <w:rsid w:val="00404681"/>
    <w:rsid w:val="00407904"/>
    <w:rsid w:val="0041586A"/>
    <w:rsid w:val="00420BE3"/>
    <w:rsid w:val="00424351"/>
    <w:rsid w:val="00432067"/>
    <w:rsid w:val="00436A0B"/>
    <w:rsid w:val="00470828"/>
    <w:rsid w:val="00472A15"/>
    <w:rsid w:val="00472AED"/>
    <w:rsid w:val="00472BEC"/>
    <w:rsid w:val="00483BFA"/>
    <w:rsid w:val="004969EF"/>
    <w:rsid w:val="004A70D2"/>
    <w:rsid w:val="004C4BDD"/>
    <w:rsid w:val="004D0BD7"/>
    <w:rsid w:val="004D1481"/>
    <w:rsid w:val="004F7C7F"/>
    <w:rsid w:val="0051538C"/>
    <w:rsid w:val="005213B5"/>
    <w:rsid w:val="00532DA1"/>
    <w:rsid w:val="00537DA9"/>
    <w:rsid w:val="00547EF0"/>
    <w:rsid w:val="005626C1"/>
    <w:rsid w:val="00575005"/>
    <w:rsid w:val="00582C22"/>
    <w:rsid w:val="005A2B69"/>
    <w:rsid w:val="005A6D57"/>
    <w:rsid w:val="005B44AF"/>
    <w:rsid w:val="005B675D"/>
    <w:rsid w:val="005C3411"/>
    <w:rsid w:val="005C37BF"/>
    <w:rsid w:val="005C4F8C"/>
    <w:rsid w:val="005C7505"/>
    <w:rsid w:val="005D23BA"/>
    <w:rsid w:val="005D73F4"/>
    <w:rsid w:val="005E7C8B"/>
    <w:rsid w:val="005F425E"/>
    <w:rsid w:val="00600418"/>
    <w:rsid w:val="006274DA"/>
    <w:rsid w:val="00627F5A"/>
    <w:rsid w:val="0065406C"/>
    <w:rsid w:val="006673E5"/>
    <w:rsid w:val="00674DEA"/>
    <w:rsid w:val="0068656F"/>
    <w:rsid w:val="00695895"/>
    <w:rsid w:val="006A11BA"/>
    <w:rsid w:val="006A5B22"/>
    <w:rsid w:val="006B6215"/>
    <w:rsid w:val="006C002C"/>
    <w:rsid w:val="006D0C99"/>
    <w:rsid w:val="006E1B13"/>
    <w:rsid w:val="006E6972"/>
    <w:rsid w:val="006F60B7"/>
    <w:rsid w:val="00703E35"/>
    <w:rsid w:val="00710806"/>
    <w:rsid w:val="007114A7"/>
    <w:rsid w:val="00712FCE"/>
    <w:rsid w:val="00731ABF"/>
    <w:rsid w:val="00742A03"/>
    <w:rsid w:val="00743317"/>
    <w:rsid w:val="00781173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712FE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94592"/>
    <w:rsid w:val="009A71AB"/>
    <w:rsid w:val="009C2232"/>
    <w:rsid w:val="009E3614"/>
    <w:rsid w:val="009E7E0A"/>
    <w:rsid w:val="00A11EC9"/>
    <w:rsid w:val="00A21777"/>
    <w:rsid w:val="00A2465F"/>
    <w:rsid w:val="00A51847"/>
    <w:rsid w:val="00A54D96"/>
    <w:rsid w:val="00A718F3"/>
    <w:rsid w:val="00A854C0"/>
    <w:rsid w:val="00A87033"/>
    <w:rsid w:val="00AB59DF"/>
    <w:rsid w:val="00AC0FAB"/>
    <w:rsid w:val="00AC2415"/>
    <w:rsid w:val="00AE01E8"/>
    <w:rsid w:val="00AE0CD7"/>
    <w:rsid w:val="00B00307"/>
    <w:rsid w:val="00B200EB"/>
    <w:rsid w:val="00B21B41"/>
    <w:rsid w:val="00B250E7"/>
    <w:rsid w:val="00B27756"/>
    <w:rsid w:val="00B27864"/>
    <w:rsid w:val="00B41DE8"/>
    <w:rsid w:val="00B52FBE"/>
    <w:rsid w:val="00B5724C"/>
    <w:rsid w:val="00B64A8E"/>
    <w:rsid w:val="00B71F7B"/>
    <w:rsid w:val="00B72883"/>
    <w:rsid w:val="00B77A5D"/>
    <w:rsid w:val="00B863B5"/>
    <w:rsid w:val="00B937D0"/>
    <w:rsid w:val="00BC66FE"/>
    <w:rsid w:val="00BD6C30"/>
    <w:rsid w:val="00BE5ABE"/>
    <w:rsid w:val="00BE6F2D"/>
    <w:rsid w:val="00BF4003"/>
    <w:rsid w:val="00C06D8C"/>
    <w:rsid w:val="00C1340E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36090"/>
    <w:rsid w:val="00D56E81"/>
    <w:rsid w:val="00D57446"/>
    <w:rsid w:val="00D71A2E"/>
    <w:rsid w:val="00D84ED6"/>
    <w:rsid w:val="00D9251D"/>
    <w:rsid w:val="00D93011"/>
    <w:rsid w:val="00D96815"/>
    <w:rsid w:val="00DB363F"/>
    <w:rsid w:val="00DB61EE"/>
    <w:rsid w:val="00DB6475"/>
    <w:rsid w:val="00DC5187"/>
    <w:rsid w:val="00DF7102"/>
    <w:rsid w:val="00E14483"/>
    <w:rsid w:val="00E266FA"/>
    <w:rsid w:val="00E376BE"/>
    <w:rsid w:val="00E469F2"/>
    <w:rsid w:val="00E674BA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14DD2"/>
    <w:rsid w:val="00F269D3"/>
    <w:rsid w:val="00F32542"/>
    <w:rsid w:val="00F34C62"/>
    <w:rsid w:val="00F3693F"/>
    <w:rsid w:val="00F45A07"/>
    <w:rsid w:val="00F5126B"/>
    <w:rsid w:val="00F51BE2"/>
    <w:rsid w:val="00F67866"/>
    <w:rsid w:val="00F706B3"/>
    <w:rsid w:val="00F83660"/>
    <w:rsid w:val="00FA62D7"/>
    <w:rsid w:val="00FB3AF3"/>
    <w:rsid w:val="00FC0A97"/>
    <w:rsid w:val="00FC787F"/>
    <w:rsid w:val="00FD1E86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80</cp:revision>
  <cp:lastPrinted>2026-01-05T07:02:00Z</cp:lastPrinted>
  <dcterms:created xsi:type="dcterms:W3CDTF">2026-01-13T05:30:00Z</dcterms:created>
  <dcterms:modified xsi:type="dcterms:W3CDTF">2026-01-14T01:15:00Z</dcterms:modified>
</cp:coreProperties>
</file>